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rétractation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exercer un droit de rétractation lorsqu’il existe.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rétractation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exercer un droit de rétractation lorsqu’il existe.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À éviter si le contrat ou le bien est exclu du droit de rétractation.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moyen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rétractation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rétractation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adresse le présent courrier concernant : [décrire l’objet de la demande, les faits, dates, montants, références et pièces].</w:t>
      </w:r>
    </w:p>
    <w:p>
      <w:r>
        <w:rPr>
          <w:b w:val="0"/>
          <w:i w:val="0"/>
        </w:rPr>
        <w:t>Je vous demande de bien vouloir [action attendue] dans un délai de [délai], et de me confirmer par écrit la suite donnée à ce courrier.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rétractation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