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reçu de don association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avec prudence pour attester un don selon la situation de l’association.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Reçu de don association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avec prudence pour attester un don selon la situation de l’association.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sans vérifier les statuts, le règlement intérieur et les règles propres à l’association.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Reçu de don association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Reçu de don association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Le présent courrier concerne le montant de [montant] au titre de [objet].</w:t>
      </w:r>
    </w:p>
    <w:p>
      <w:r>
        <w:rPr>
          <w:b w:val="0"/>
          <w:i w:val="0"/>
        </w:rPr>
        <w:t>Merci de confirmer le règlement, le remboursement ou la quittance correspondante et de préciser les références de paiement.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reçu de don association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