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B7791F"/>
          <w:sz w:val="16"/>
        </w:rPr>
        <w:t>CONTRATS.COM</w:t>
      </w:r>
    </w:p>
    <w:p>
      <w:pPr>
        <w:pStyle w:val="Title"/>
      </w:pPr>
      <w:r>
        <w:rPr>
          <w:b w:val="0"/>
          <w:i w:val="0"/>
        </w:rPr>
        <w:t>Modèle de lettre de médiation consommation gratuit</w:t>
      </w:r>
    </w:p>
    <w:p>
      <w:r>
        <w:rPr>
          <w:b/>
          <w:i w:val="0"/>
          <w:color w:val="0B2D57"/>
        </w:rPr>
        <w:t>Version complète — France — clauses renforcées et annexes à adapter</w:t>
      </w:r>
    </w:p>
    <w:p>
      <w:r>
        <w:rPr>
          <w:b w:val="0"/>
          <w:i/>
        </w:rPr>
        <w:t>Utiliser pour préparer une demande de médiation ou rappeler cette voie de règlement.</w:t>
      </w:r>
    </w:p>
    <w:p>
      <w:r>
        <w:rPr>
          <w:b w:val="0"/>
          <w:i/>
          <w:color w:val="7C2D12"/>
        </w:rPr>
        <w:t>Avertissement : ce document est une base générale de rédaction pour la France. Il ne remplace pas un conseil juridique personnalisé. Vérifiez les règles applicables, les annexes et les informations obligatoires avant signature.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12"/>
        <w:gridCol w:w="5112"/>
      </w:tblGrid>
      <w:tr>
        <w:tc>
          <w:tcPr>
            <w:tcW w:type="dxa" w:w="5112"/>
            <w:vAlign w:val="center"/>
            <w:shd w:fill="EEF4FF"/>
          </w:tcPr>
          <w:p>
            <w:r>
              <w:t>Modèle</w:t>
            </w:r>
          </w:p>
        </w:tc>
        <w:tc>
          <w:tcPr>
            <w:tcW w:type="dxa" w:w="5112"/>
            <w:vAlign w:val="center"/>
          </w:tcPr>
          <w:p>
            <w:r>
              <w:t>Lettre de médiation consommation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Utilisation prévue</w:t>
            </w:r>
          </w:p>
        </w:tc>
        <w:tc>
          <w:tcPr>
            <w:tcW w:type="dxa" w:w="5112"/>
            <w:vAlign w:val="center"/>
          </w:tcPr>
          <w:p>
            <w:r>
              <w:t>Utiliser pour préparer une demande de médiation ou rappeler cette voie de règlement.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À éviter</w:t>
            </w:r>
          </w:p>
        </w:tc>
        <w:tc>
          <w:tcPr>
            <w:tcW w:type="dxa" w:w="5112"/>
            <w:vAlign w:val="center"/>
          </w:tcPr>
          <w:p>
            <w:r>
              <w:t>Ne pas utiliser si une réglementation sectorielle impose un formulaire, une information précontractuelle ou un délai spécifique.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Niveau de risque</w:t>
            </w:r>
          </w:p>
        </w:tc>
        <w:tc>
          <w:tcPr>
            <w:tcW w:type="dxa" w:w="5112"/>
            <w:vAlign w:val="center"/>
          </w:tcPr>
          <w:p>
            <w:r>
              <w:t>faible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Date de mise à jour</w:t>
            </w:r>
          </w:p>
        </w:tc>
        <w:tc>
          <w:tcPr>
            <w:tcW w:type="dxa" w:w="5112"/>
            <w:vAlign w:val="center"/>
          </w:tcPr>
          <w:p>
            <w:r>
              <w:t>2026-06-23</w:t>
            </w:r>
          </w:p>
        </w:tc>
      </w:tr>
    </w:tbl>
    <w:p/>
    <w:p>
      <w:pPr>
        <w:pStyle w:val="Heading1"/>
      </w:pPr>
      <w:r>
        <w:rPr>
          <w:b w:val="0"/>
          <w:i w:val="0"/>
        </w:rPr>
        <w:t>1. Informations à compléter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12"/>
        <w:gridCol w:w="5112"/>
      </w:tblGrid>
      <w:tr>
        <w:tc>
          <w:tcPr>
            <w:tcW w:type="dxa" w:w="5112"/>
            <w:vAlign w:val="center"/>
            <w:shd w:fill="EEF4FF"/>
          </w:tcPr>
          <w:p>
            <w:r>
              <w:t>Expéditeur</w:t>
            </w:r>
          </w:p>
        </w:tc>
        <w:tc>
          <w:tcPr>
            <w:tcW w:type="dxa" w:w="5112"/>
            <w:vAlign w:val="center"/>
          </w:tcPr>
          <w:p>
            <w:r>
              <w:t>[Nom, adresse, e-mail, téléphone]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Destinataire</w:t>
            </w:r>
          </w:p>
        </w:tc>
        <w:tc>
          <w:tcPr>
            <w:tcW w:type="dxa" w:w="5112"/>
            <w:vAlign w:val="center"/>
          </w:tcPr>
          <w:p>
            <w:r>
              <w:t>[Nom / service / société / bailleur]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Lieu et date</w:t>
            </w:r>
          </w:p>
        </w:tc>
        <w:tc>
          <w:tcPr>
            <w:tcW w:type="dxa" w:w="5112"/>
            <w:vAlign w:val="center"/>
          </w:tcPr>
          <w:p>
            <w:r>
              <w:t>[Ville], le [date]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Référence</w:t>
            </w:r>
          </w:p>
        </w:tc>
        <w:tc>
          <w:tcPr>
            <w:tcW w:type="dxa" w:w="5112"/>
            <w:vAlign w:val="center"/>
          </w:tcPr>
          <w:p>
            <w:r>
              <w:t>[N° contrat, facture, client, dossier]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Objet</w:t>
            </w:r>
          </w:p>
        </w:tc>
        <w:tc>
          <w:tcPr>
            <w:tcW w:type="dxa" w:w="5112"/>
            <w:vAlign w:val="center"/>
          </w:tcPr>
          <w:p>
            <w:r>
              <w:t>Lettre de médiation consommation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Pièces jointes</w:t>
            </w:r>
          </w:p>
        </w:tc>
        <w:tc>
          <w:tcPr>
            <w:tcW w:type="dxa" w:w="5112"/>
            <w:vAlign w:val="center"/>
          </w:tcPr>
          <w:p>
            <w:r>
              <w:t>[contrat, facture, preuve, photo, échange, justificatif]</w:t>
            </w:r>
          </w:p>
        </w:tc>
      </w:tr>
    </w:tbl>
    <w:p/>
    <w:p>
      <w:pPr>
        <w:pStyle w:val="Heading1"/>
      </w:pPr>
      <w:r>
        <w:rPr>
          <w:b w:val="0"/>
          <w:i w:val="0"/>
        </w:rPr>
        <w:t>2. Courrier à personnaliser</w:t>
      </w:r>
    </w:p>
    <w:p>
      <w:r>
        <w:rPr>
          <w:b w:val="0"/>
          <w:i w:val="0"/>
        </w:rPr>
        <w:t>[Nom et adresse de l’expéditeur]</w:t>
      </w:r>
    </w:p>
    <w:p>
      <w:r>
        <w:rPr>
          <w:b w:val="0"/>
          <w:i w:val="0"/>
        </w:rPr>
        <w:t>[Nom et adresse du destinataire]</w:t>
      </w:r>
    </w:p>
    <w:p>
      <w:r>
        <w:rPr>
          <w:b w:val="0"/>
          <w:i w:val="0"/>
        </w:rPr>
        <w:t>[Ville], le [date]</w:t>
      </w:r>
    </w:p>
    <w:p>
      <w:r>
        <w:rPr>
          <w:b/>
          <w:i w:val="0"/>
        </w:rPr>
        <w:t>Objet : Lettre de médiation consommation — [référence à compléter]</w:t>
      </w:r>
    </w:p>
    <w:p>
      <w:r>
        <w:rPr>
          <w:b w:val="0"/>
          <w:i w:val="0"/>
        </w:rPr>
        <w:t>Madame, Monsieur,</w:t>
      </w:r>
    </w:p>
    <w:p>
      <w:r>
        <w:rPr>
          <w:b w:val="0"/>
          <w:i w:val="0"/>
        </w:rPr>
        <w:t>Je vous adresse le présent courrier concernant : [décrire l’objet de la demande, les faits, dates, montants, références et pièces].</w:t>
      </w:r>
    </w:p>
    <w:p>
      <w:r>
        <w:rPr>
          <w:b w:val="0"/>
          <w:i w:val="0"/>
        </w:rPr>
        <w:t>Je vous demande de bien vouloir [action attendue] dans un délai de [délai], et de me confirmer par écrit la suite donnée à ce courrier.</w:t>
      </w:r>
    </w:p>
    <w:p>
      <w:r>
        <w:rPr>
          <w:b/>
          <w:i w:val="0"/>
        </w:rPr>
        <w:t>À défaut de réponse ou de régularisation dans le délai indiqué, je me réserve la possibilité d’utiliser les voies de recours ou démarches utiles, sans préjudice de mes droits.</w:t>
      </w:r>
    </w:p>
    <w:p>
      <w:r>
        <w:rPr>
          <w:b w:val="0"/>
          <w:i w:val="0"/>
        </w:rPr>
        <w:t>Je vous prie d’agréer, Madame, Monsieur, l’expression de mes salutations distinguées.</w:t>
      </w:r>
    </w:p>
    <w:p>
      <w:r>
        <w:rPr>
          <w:b w:val="0"/>
          <w:i w:val="0"/>
        </w:rPr>
        <w:t>[Signature]</w:t>
      </w:r>
    </w:p>
    <w:p>
      <w:pPr>
        <w:pStyle w:val="Heading1"/>
      </w:pPr>
      <w:r>
        <w:rPr>
          <w:b w:val="0"/>
          <w:i w:val="0"/>
        </w:rPr>
        <w:t>3. Preuves et pièces à conserver</w:t>
      </w:r>
    </w:p>
    <w:p>
      <w:pPr>
        <w:pStyle w:val="ListBullet"/>
      </w:pPr>
      <w:r>
        <w:t>Copie du courrier envoyé</w:t>
      </w:r>
    </w:p>
    <w:p>
      <w:pPr>
        <w:pStyle w:val="ListBullet"/>
      </w:pPr>
      <w:r>
        <w:t>Preuve d’envoi ou de réception</w:t>
      </w:r>
    </w:p>
    <w:p>
      <w:pPr>
        <w:pStyle w:val="ListBullet"/>
      </w:pPr>
      <w:r>
        <w:t>Contrat ou référence concernée</w:t>
      </w:r>
    </w:p>
    <w:p>
      <w:pPr>
        <w:pStyle w:val="ListBullet"/>
      </w:pPr>
      <w:r>
        <w:t>Factures, photos, échanges ou justificatifs</w:t>
      </w:r>
    </w:p>
    <w:p>
      <w:pPr>
        <w:pStyle w:val="ListBullet"/>
      </w:pPr>
      <w:r>
        <w:t>Réponse du destinataire</w:t>
      </w:r>
    </w:p>
    <w:p>
      <w:pPr>
        <w:pStyle w:val="Heading1"/>
      </w:pPr>
      <w:r>
        <w:rPr>
          <w:b w:val="0"/>
          <w:i w:val="0"/>
        </w:rPr>
        <w:t>4. Formules renforcées à adapter</w:t>
      </w:r>
    </w:p>
    <w:p>
      <w:pPr>
        <w:pStyle w:val="ListBullet"/>
      </w:pPr>
      <w:r>
        <w:t>Ajouter un délai de réponse clair : « sous 8 jours à compter de la réception » ou autre délai adapté.</w:t>
      </w:r>
    </w:p>
    <w:p>
      <w:pPr>
        <w:pStyle w:val="ListBullet"/>
      </w:pPr>
      <w:r>
        <w:t>Lister précisément les pièces jointes et les références de dossier.</w:t>
      </w:r>
    </w:p>
    <w:p>
      <w:pPr>
        <w:pStyle w:val="ListBullet"/>
      </w:pPr>
      <w:r>
        <w:t>Éviter les menaces excessives : rester factuel, daté et vérifiable.</w:t>
      </w:r>
    </w:p>
    <w:p>
      <w:pPr>
        <w:pStyle w:val="Heading1"/>
      </w:pPr>
      <w:r>
        <w:rPr>
          <w:b w:val="0"/>
          <w:i w:val="0"/>
        </w:rPr>
        <w:t>D. Utilisation hors France</w:t>
      </w:r>
    </w:p>
    <w:p>
      <w:r>
        <w:rPr>
          <w:b w:val="0"/>
          <w:i w:val="0"/>
        </w:rPr>
        <w:t>Ce modèle est construit pour une utilisation en France. Ne l’utilisez pas tel quel en Belgique, Suisse, Luxembourg ou Monaco : règles de forme, mentions obligatoires, délais, autorités et annexes peuvent changer.</w:t>
      </w:r>
    </w:p>
    <w:p>
      <w:pPr>
        <w:pStyle w:val="ListBullet"/>
      </w:pPr>
      <w:r>
        <w:t>Belgique : vérifier la région compétente, les formalités d’enregistrement et les modèles officiels disponibles.</w:t>
      </w:r>
    </w:p>
    <w:p>
      <w:pPr>
        <w:pStyle w:val="ListBullet"/>
      </w:pPr>
      <w:r>
        <w:t>Suisse : vérifier le Code des obligations, les règles cantonales, les formules officielles et délais applicables.</w:t>
      </w:r>
    </w:p>
    <w:p>
      <w:pPr>
        <w:pStyle w:val="ListBullet"/>
      </w:pPr>
      <w:r>
        <w:t>Luxembourg : vérifier les règles de bail, travail, consommation ou contrat applicables et les informations obligatoires.</w:t>
      </w:r>
    </w:p>
    <w:p>
      <w:pPr>
        <w:pStyle w:val="ListBullet"/>
      </w:pPr>
      <w:r>
        <w:t>Monaco : vérifier le Code civil monégasque, les textes spéciaux et les démarches locales.</w:t>
      </w:r>
    </w:p>
    <w:p>
      <w:pPr>
        <w:pStyle w:val="Heading1"/>
      </w:pPr>
      <w:r>
        <w:rPr>
          <w:b w:val="0"/>
          <w:i w:val="0"/>
        </w:rPr>
        <w:t>E. Checklist finale</w:t>
      </w:r>
    </w:p>
    <w:p>
      <w:pPr>
        <w:pStyle w:val="ListBullet"/>
      </w:pPr>
      <w:r>
        <w:t>Toutes les parties sont identifiées et habilitées à signer.</w:t>
      </w:r>
    </w:p>
    <w:p>
      <w:pPr>
        <w:pStyle w:val="ListBullet"/>
      </w:pPr>
      <w:r>
        <w:t>Aucun champ important n’est laissé vide.</w:t>
      </w:r>
    </w:p>
    <w:p>
      <w:pPr>
        <w:pStyle w:val="ListBullet"/>
      </w:pPr>
      <w:r>
        <w:t>Les montants, dates, délais et annexes sont cohérents.</w:t>
      </w:r>
    </w:p>
    <w:p>
      <w:pPr>
        <w:pStyle w:val="ListBullet"/>
      </w:pPr>
      <w:r>
        <w:t>Les clauses sensibles ont été relues et adaptées.</w:t>
      </w:r>
    </w:p>
    <w:p>
      <w:pPr>
        <w:pStyle w:val="ListBullet"/>
      </w:pPr>
      <w:r>
        <w:t>Chaque partie conserve un exemplaire complet signé.</w:t>
      </w:r>
    </w:p>
    <w:p>
      <w:r>
        <w:rPr>
          <w:b w:val="0"/>
          <w:i/>
          <w:color w:val="475569"/>
        </w:rPr>
        <w:t>Dernière mise à jour du modèle : 2026-06-23</w:t>
      </w:r>
    </w:p>
    <w:sectPr w:rsidR="00FC693F" w:rsidRPr="0006063C" w:rsidSect="00034616">
      <w:footerReference w:type="default" r:id="rId9"/>
      <w:pgSz w:w="12240" w:h="15840"/>
      <w:pgMar w:top="936" w:right="1008" w:bottom="936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sz w:val="16"/>
      </w:rPr>
      <w:t xml:space="preserve">Contrats.com — modèle gratuit — page </w:t>
    </w:r>
    <w:r>
      <w:fldChar w:fldCharType="begin"/>
      <w:instrText xml:space="preserve">PAGE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071933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071933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 w:eastAsia="Arial"/>
      <w:b/>
      <w:color w:val="071933"/>
      <w:spacing w:val="5"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Modèle de lettre de médiation consommation gratuit — pro</dc:title>
  <dc:subject>Modèle gratuit à adapter avant signature</dc:subject>
  <dc:creator>Contrats.com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